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D6107" w14:textId="458238B2" w:rsidR="001830E0" w:rsidRDefault="001830E0" w:rsidP="3311E14C">
      <w:pPr>
        <w:pStyle w:val="paragraph"/>
        <w:spacing w:line="276" w:lineRule="auto"/>
        <w:jc w:val="both"/>
        <w:textAlignment w:val="baseline"/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</w:pPr>
      <w:r w:rsidRPr="3311E14C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 xml:space="preserve">Řešení syndromu nezdravých budov a zvýšení hodnoty portfolia: </w:t>
      </w:r>
      <w:r w:rsidR="009906EB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>z</w:t>
      </w:r>
      <w:r w:rsidRPr="3311E14C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 xml:space="preserve">jednodušte si správu </w:t>
      </w:r>
      <w:r w:rsidR="4D781539" w:rsidRPr="3311E14C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>nemovitostí</w:t>
      </w:r>
      <w:r w:rsidRPr="3311E14C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 xml:space="preserve"> pomocí digitalizace</w:t>
      </w:r>
      <w:r w:rsidR="002424C8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cs-CZ"/>
        </w:rPr>
        <w:t>!</w:t>
      </w:r>
    </w:p>
    <w:p w14:paraId="497BB7F0" w14:textId="2576D387" w:rsidR="005C0B39" w:rsidRDefault="005C0B39" w:rsidP="001830E0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3311E14C">
        <w:rPr>
          <w:rFonts w:ascii="Lato-Light" w:hAnsi="Lato-Light"/>
          <w:sz w:val="22"/>
          <w:szCs w:val="22"/>
          <w:lang w:val="cs-CZ"/>
        </w:rPr>
        <w:t>Praha,</w:t>
      </w:r>
      <w:r w:rsidR="001830E0" w:rsidRPr="3311E14C">
        <w:rPr>
          <w:rFonts w:ascii="Lato-Light" w:hAnsi="Lato-Light"/>
          <w:sz w:val="22"/>
          <w:szCs w:val="22"/>
          <w:lang w:val="cs-CZ"/>
        </w:rPr>
        <w:t xml:space="preserve"> 26. srpna</w:t>
      </w:r>
      <w:r w:rsidRPr="3311E14C">
        <w:rPr>
          <w:rFonts w:ascii="Lato-Light" w:hAnsi="Lato-Light"/>
          <w:sz w:val="22"/>
          <w:szCs w:val="22"/>
          <w:lang w:val="cs-CZ"/>
        </w:rPr>
        <w:t xml:space="preserve"> </w:t>
      </w:r>
      <w:r w:rsidR="000145AF" w:rsidRPr="3311E14C">
        <w:rPr>
          <w:rFonts w:ascii="Lato-Light" w:hAnsi="Lato-Light"/>
          <w:sz w:val="22"/>
          <w:szCs w:val="22"/>
          <w:lang w:val="cs-CZ"/>
        </w:rPr>
        <w:t>2024–V</w:t>
      </w:r>
      <w:r w:rsidRPr="3311E14C">
        <w:rPr>
          <w:rFonts w:ascii="Lato-Light" w:hAnsi="Lato-Light"/>
          <w:sz w:val="22"/>
          <w:szCs w:val="22"/>
          <w:lang w:val="cs-CZ"/>
        </w:rPr>
        <w:t xml:space="preserve"> dnešní době tráví lidé až 90 % svého času uvnitř budov. Kvalita vnitřního prostředí je proto klíčová pro naše zdraví a produktivitu. Bohužel, syndrom nezdravých budov (SNB) se stává stále větším problémem</w:t>
      </w:r>
      <w:r w:rsidR="00D55401" w:rsidRPr="3311E14C">
        <w:rPr>
          <w:rFonts w:ascii="Lato-Light" w:hAnsi="Lato-Light"/>
          <w:sz w:val="22"/>
          <w:szCs w:val="22"/>
          <w:lang w:val="cs-CZ"/>
        </w:rPr>
        <w:t xml:space="preserve"> </w:t>
      </w:r>
      <w:r w:rsidRPr="3311E14C">
        <w:rPr>
          <w:rFonts w:ascii="Lato-Light" w:hAnsi="Lato-Light"/>
          <w:sz w:val="22"/>
          <w:szCs w:val="22"/>
          <w:lang w:val="cs-CZ"/>
        </w:rPr>
        <w:t xml:space="preserve">postihujícím miliony budov po celém světě. Tento syndrom způsobuje řadu zdravotních potíží, které mohou výrazně ovlivnit kvalitu života a pracovní výkon. </w:t>
      </w:r>
      <w:proofErr w:type="spellStart"/>
      <w:r w:rsidRPr="3311E14C">
        <w:rPr>
          <w:rFonts w:ascii="Lato-Light" w:hAnsi="Lato-Light"/>
          <w:sz w:val="22"/>
          <w:szCs w:val="22"/>
          <w:lang w:val="cs-CZ"/>
        </w:rPr>
        <w:t>PlanRadar</w:t>
      </w:r>
      <w:proofErr w:type="spellEnd"/>
      <w:r w:rsidRPr="3311E14C">
        <w:rPr>
          <w:rFonts w:ascii="Lato-Light" w:hAnsi="Lato-Light"/>
          <w:sz w:val="22"/>
          <w:szCs w:val="22"/>
          <w:lang w:val="cs-CZ"/>
        </w:rPr>
        <w:t>, přední platforma zaměřená na digitalizaci dokumentace, komunikace a reportování během výstavby a správy nemovitostí, přináší inovativní řešení, které nejen pomáhá v boji proti SNB a jeho zdravotním dopadům, ale také výrazně zvyšuje hodnotu portfolia nemovitostí tím, že umožňuje efektivní sledování a zlepšování kvality vnitřního prostředí.</w:t>
      </w:r>
    </w:p>
    <w:p w14:paraId="6D5111D8" w14:textId="77777777" w:rsidR="005C0B39" w:rsidRPr="005C0B39" w:rsidRDefault="005C0B39" w:rsidP="3311E14C">
      <w:pPr>
        <w:pStyle w:val="Normlnweb"/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cs-CZ"/>
        </w:rPr>
      </w:pPr>
      <w:r w:rsidRPr="3311E14C">
        <w:rPr>
          <w:rFonts w:ascii="Lato-Light" w:hAnsi="Lato-Light"/>
          <w:b/>
          <w:bCs/>
          <w:sz w:val="22"/>
          <w:szCs w:val="22"/>
          <w:lang w:val="cs-CZ"/>
        </w:rPr>
        <w:t>Neviditelná hrozba v našich domovech a kancelářích</w:t>
      </w:r>
    </w:p>
    <w:p w14:paraId="5A268E4B" w14:textId="07F2D208" w:rsidR="005C0B39" w:rsidRPr="005C0B39" w:rsidRDefault="005C0B39" w:rsidP="3311E14C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3311E14C">
        <w:rPr>
          <w:rFonts w:ascii="Lato-Light" w:hAnsi="Lato-Light"/>
          <w:sz w:val="22"/>
          <w:szCs w:val="22"/>
          <w:lang w:val="cs-CZ"/>
        </w:rPr>
        <w:t>SNB se projevuje řadou příznaků</w:t>
      </w:r>
      <w:r w:rsidR="00D55401" w:rsidRPr="3311E14C">
        <w:rPr>
          <w:rFonts w:ascii="Lato-Light" w:hAnsi="Lato-Light"/>
          <w:sz w:val="22"/>
          <w:szCs w:val="22"/>
          <w:lang w:val="cs-CZ"/>
        </w:rPr>
        <w:t xml:space="preserve"> </w:t>
      </w:r>
      <w:r w:rsidRPr="3311E14C">
        <w:rPr>
          <w:rFonts w:ascii="Lato-Light" w:hAnsi="Lato-Light"/>
          <w:sz w:val="22"/>
          <w:szCs w:val="22"/>
          <w:lang w:val="cs-CZ"/>
        </w:rPr>
        <w:t>od bolestí hlavy a podráždění očí až po problémy s koncentrací a</w:t>
      </w:r>
      <w:r w:rsidR="007964E6">
        <w:rPr>
          <w:rFonts w:ascii="Lato-Light" w:hAnsi="Lato-Light"/>
          <w:sz w:val="22"/>
          <w:szCs w:val="22"/>
          <w:lang w:val="cs-CZ"/>
        </w:rPr>
        <w:t> </w:t>
      </w:r>
      <w:r w:rsidRPr="3311E14C">
        <w:rPr>
          <w:rFonts w:ascii="Lato-Light" w:hAnsi="Lato-Light"/>
          <w:sz w:val="22"/>
          <w:szCs w:val="22"/>
          <w:lang w:val="cs-CZ"/>
        </w:rPr>
        <w:t xml:space="preserve">únavou. Tyto </w:t>
      </w:r>
      <w:r w:rsidR="009D3094" w:rsidRPr="3311E14C">
        <w:rPr>
          <w:rFonts w:ascii="Lato-Light" w:hAnsi="Lato-Light"/>
          <w:sz w:val="22"/>
          <w:szCs w:val="22"/>
          <w:lang w:val="cs-CZ"/>
        </w:rPr>
        <w:t>stavy</w:t>
      </w:r>
      <w:r w:rsidRPr="3311E14C">
        <w:rPr>
          <w:rFonts w:ascii="Lato-Light" w:hAnsi="Lato-Light"/>
          <w:sz w:val="22"/>
          <w:szCs w:val="22"/>
          <w:lang w:val="cs-CZ"/>
        </w:rPr>
        <w:t xml:space="preserve"> často mizí po opuštění budovy, což naznačuje přímou souvislost s kvalitou vnitřního prostředí. Alarmující je, že podle výzkumů ve Spojených státech trpí nějakou formou SNB až 25 milionů budov, včetně 1,2 milionu kancelářských prostor.</w:t>
      </w:r>
    </w:p>
    <w:p w14:paraId="142DB2C8" w14:textId="0DB7D0EF" w:rsidR="005C0B39" w:rsidRDefault="009D3094" w:rsidP="3311E14C">
      <w:pPr>
        <w:pStyle w:val="Normlnweb"/>
        <w:spacing w:line="276" w:lineRule="auto"/>
        <w:jc w:val="both"/>
        <w:rPr>
          <w:rFonts w:ascii="Lato-Light" w:hAnsi="Lato-Light"/>
          <w:i/>
          <w:iCs/>
          <w:sz w:val="22"/>
          <w:szCs w:val="22"/>
          <w:lang w:val="cs-CZ"/>
        </w:rPr>
      </w:pPr>
      <w:r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„Tyto symptomy bývají často nenápadné a mohou být spojeny s faktory, jako je nedostatečné větrání, vysoká koncentrace znečišťujících látek v interiéru nebo zvýšená vlhkost. 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SNB není jen otázkou pohodlí, ale </w:t>
      </w:r>
      <w:r w:rsidR="009702FA" w:rsidRPr="3311E14C">
        <w:rPr>
          <w:rFonts w:ascii="Lato-Light" w:hAnsi="Lato-Light"/>
          <w:i/>
          <w:iCs/>
          <w:sz w:val="22"/>
          <w:szCs w:val="22"/>
          <w:lang w:val="cs-CZ"/>
        </w:rPr>
        <w:t>tvoří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 významné zdravotní a ekonomické riziko,"</w:t>
      </w:r>
      <w:r w:rsidR="005C0B39" w:rsidRPr="3311E14C">
        <w:rPr>
          <w:rFonts w:ascii="Lato-Light" w:hAnsi="Lato-Light"/>
          <w:sz w:val="22"/>
          <w:szCs w:val="22"/>
          <w:lang w:val="cs-CZ"/>
        </w:rPr>
        <w:t xml:space="preserve"> komentuje </w:t>
      </w:r>
      <w:r w:rsidR="005C0B39" w:rsidRPr="3311E14C">
        <w:rPr>
          <w:rFonts w:ascii="Lato-Light" w:hAnsi="Lato-Light"/>
          <w:b/>
          <w:bCs/>
          <w:sz w:val="22"/>
          <w:szCs w:val="22"/>
          <w:lang w:val="cs-CZ"/>
        </w:rPr>
        <w:t xml:space="preserve">Adam Heres Vostárek, regionální ředitel pro </w:t>
      </w:r>
      <w:r w:rsidR="005C0B39" w:rsidRPr="005027D5">
        <w:rPr>
          <w:rFonts w:ascii="Lato-Light" w:hAnsi="Lato-Light"/>
          <w:b/>
          <w:bCs/>
          <w:sz w:val="22"/>
          <w:szCs w:val="22"/>
          <w:lang w:val="cs-CZ"/>
        </w:rPr>
        <w:t>Českou republiku</w:t>
      </w:r>
      <w:r w:rsidR="005027D5">
        <w:rPr>
          <w:rFonts w:ascii="Lato-Light" w:hAnsi="Lato-Light"/>
          <w:b/>
          <w:bCs/>
          <w:sz w:val="22"/>
          <w:szCs w:val="22"/>
          <w:lang w:val="cs-CZ"/>
        </w:rPr>
        <w:t xml:space="preserve">, </w:t>
      </w:r>
      <w:r w:rsidR="6ACCD882" w:rsidRPr="3311E14C">
        <w:rPr>
          <w:rFonts w:ascii="Lato-Light" w:hAnsi="Lato-Light"/>
          <w:sz w:val="22"/>
          <w:szCs w:val="22"/>
          <w:lang w:val="cs-CZ"/>
        </w:rPr>
        <w:t xml:space="preserve">a pokračuje: 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>„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Studie ukazují, že 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v některých zemích jako například ve Velké Británii či </w:t>
      </w:r>
      <w:r w:rsidR="0ED7AB6B"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na 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>Novém Zélandu</w:t>
      </w:r>
      <w:r w:rsidR="65A101B0" w:rsidRPr="3311E14C">
        <w:rPr>
          <w:rFonts w:ascii="Lato-Light" w:hAnsi="Lato-Light"/>
          <w:i/>
          <w:iCs/>
          <w:sz w:val="22"/>
          <w:szCs w:val="22"/>
          <w:lang w:val="cs-CZ"/>
        </w:rPr>
        <w:t>,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 vykazuje příznaky SBN až 80 % </w:t>
      </w:r>
      <w:r w:rsidR="31BB8C6D" w:rsidRPr="3311E14C">
        <w:rPr>
          <w:rFonts w:ascii="Lato-Light" w:hAnsi="Lato-Light"/>
          <w:i/>
          <w:iCs/>
          <w:sz w:val="22"/>
          <w:szCs w:val="22"/>
          <w:lang w:val="cs-CZ"/>
        </w:rPr>
        <w:t>zaměstnanců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, což 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vede ke zvýšené </w:t>
      </w:r>
      <w:r w:rsidR="43625D27" w:rsidRPr="3311E14C">
        <w:rPr>
          <w:rFonts w:ascii="Lato-Light" w:hAnsi="Lato-Light"/>
          <w:i/>
          <w:iCs/>
          <w:sz w:val="22"/>
          <w:szCs w:val="22"/>
          <w:lang w:val="cs-CZ"/>
        </w:rPr>
        <w:t>nemocnost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>i a snížené produktivitě.</w:t>
      </w:r>
      <w:r w:rsidRPr="3311E14C">
        <w:rPr>
          <w:rFonts w:ascii="Lato-Light" w:hAnsi="Lato-Light"/>
          <w:i/>
          <w:iCs/>
          <w:sz w:val="22"/>
          <w:szCs w:val="22"/>
          <w:lang w:val="cs-CZ"/>
        </w:rPr>
        <w:t xml:space="preserve"> Jedná se tedy o komplexní problém na osobní i profesní úrovni.</w:t>
      </w:r>
      <w:r w:rsidR="005C0B39" w:rsidRPr="3311E14C">
        <w:rPr>
          <w:rFonts w:ascii="Lato-Light" w:hAnsi="Lato-Light"/>
          <w:i/>
          <w:iCs/>
          <w:sz w:val="22"/>
          <w:szCs w:val="22"/>
          <w:lang w:val="cs-CZ"/>
        </w:rPr>
        <w:t>"</w:t>
      </w:r>
    </w:p>
    <w:p w14:paraId="4582C260" w14:textId="512F0160" w:rsidR="00485F72" w:rsidRPr="005C0B39" w:rsidRDefault="00485F72" w:rsidP="001830E0">
      <w:pPr>
        <w:pStyle w:val="Normlnweb"/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cs-CZ"/>
        </w:rPr>
      </w:pPr>
      <w:r w:rsidRPr="00485F72">
        <w:rPr>
          <w:rFonts w:ascii="Lato-Light" w:hAnsi="Lato-Light"/>
          <w:b/>
          <w:bCs/>
          <w:sz w:val="22"/>
          <w:szCs w:val="22"/>
          <w:lang w:val="cs-CZ"/>
        </w:rPr>
        <w:t>Jak špatná kvalita vzduchu v budovách ohrožuje naše zdraví a produktivitu</w:t>
      </w:r>
    </w:p>
    <w:p w14:paraId="339FB3AC" w14:textId="5B9D6E75" w:rsidR="00485F72" w:rsidRPr="00485F72" w:rsidRDefault="00485F72" w:rsidP="001830E0">
      <w:pPr>
        <w:spacing w:before="100" w:beforeAutospacing="1" w:after="100" w:afterAutospacing="1" w:line="276" w:lineRule="auto"/>
        <w:jc w:val="both"/>
        <w:rPr>
          <w:rFonts w:ascii="Lato-Light" w:hAnsi="Lato-Light"/>
          <w:sz w:val="22"/>
          <w:szCs w:val="22"/>
          <w:lang w:eastAsia="it-IT"/>
        </w:rPr>
      </w:pPr>
      <w:r w:rsidRPr="00485F72">
        <w:rPr>
          <w:rFonts w:ascii="Lato-Light" w:hAnsi="Lato-Light"/>
          <w:sz w:val="22"/>
          <w:szCs w:val="22"/>
          <w:lang w:eastAsia="it-IT"/>
        </w:rPr>
        <w:t xml:space="preserve">Syndrom nezdravých budov má několik hlavních příčin, které společně vytvářejí nepříznivé vnitřní prostředí. Nedostatečné větrání je jedním z klíčových faktorů, který umožňuje hromadění škodlivin ve vzduchu. Tyto škodliviny pocházejí z různých </w:t>
      </w:r>
      <w:r w:rsidR="001830E0" w:rsidRPr="00485F72">
        <w:rPr>
          <w:rFonts w:ascii="Lato-Light" w:hAnsi="Lato-Light"/>
          <w:sz w:val="22"/>
          <w:szCs w:val="22"/>
          <w:lang w:eastAsia="it-IT"/>
        </w:rPr>
        <w:t>zdrojů – od</w:t>
      </w:r>
      <w:r w:rsidRPr="00485F72">
        <w:rPr>
          <w:rFonts w:ascii="Lato-Light" w:hAnsi="Lato-Light"/>
          <w:sz w:val="22"/>
          <w:szCs w:val="22"/>
          <w:lang w:eastAsia="it-IT"/>
        </w:rPr>
        <w:t xml:space="preserve"> prachu a kouře až po těkavé organické látky uvolňované z nábytku a stavebních materiálů. </w:t>
      </w:r>
    </w:p>
    <w:p w14:paraId="2F7A77B0" w14:textId="54493D8A" w:rsidR="00485F72" w:rsidRPr="00485F72" w:rsidRDefault="00485F72" w:rsidP="3311E14C">
      <w:pPr>
        <w:spacing w:before="100" w:beforeAutospacing="1" w:after="100" w:afterAutospacing="1" w:line="276" w:lineRule="auto"/>
        <w:jc w:val="both"/>
        <w:rPr>
          <w:rFonts w:ascii="Lato-Light" w:hAnsi="Lato-Light"/>
          <w:sz w:val="22"/>
          <w:szCs w:val="22"/>
          <w:lang w:eastAsia="it-IT"/>
        </w:rPr>
      </w:pPr>
      <w:r w:rsidRPr="3311E14C">
        <w:rPr>
          <w:rFonts w:ascii="Lato-Light" w:hAnsi="Lato-Light"/>
          <w:sz w:val="22"/>
          <w:szCs w:val="22"/>
          <w:lang w:eastAsia="it-IT"/>
        </w:rPr>
        <w:t xml:space="preserve">Situaci často zhoršují neefektivní klimatizační systémy, které místo řešení problému přispívají k jeho prohlubování. Nedokáží zajistit dostatečnou výměnu </w:t>
      </w:r>
      <w:r w:rsidR="001830E0" w:rsidRPr="3311E14C">
        <w:rPr>
          <w:rFonts w:ascii="Lato-Light" w:hAnsi="Lato-Light"/>
          <w:sz w:val="22"/>
          <w:szCs w:val="22"/>
          <w:lang w:eastAsia="it-IT"/>
        </w:rPr>
        <w:t>vzduchu</w:t>
      </w:r>
      <w:r w:rsidR="60FC1C3E" w:rsidRPr="3311E14C">
        <w:rPr>
          <w:rFonts w:ascii="Lato-Light" w:hAnsi="Lato-Light"/>
          <w:sz w:val="22"/>
          <w:szCs w:val="22"/>
          <w:lang w:eastAsia="it-IT"/>
        </w:rPr>
        <w:t>,</w:t>
      </w:r>
      <w:r w:rsidRPr="3311E14C">
        <w:rPr>
          <w:rFonts w:ascii="Lato-Light" w:hAnsi="Lato-Light"/>
          <w:sz w:val="22"/>
          <w:szCs w:val="22"/>
          <w:lang w:eastAsia="it-IT"/>
        </w:rPr>
        <w:t xml:space="preserve"> a navíc samy produkují další znečišťující látky. Výsledkem je dramatický nárůst koncentrace CO</w:t>
      </w:r>
      <w:r w:rsidRPr="3311E14C">
        <w:rPr>
          <w:rFonts w:ascii="Lato-Light" w:hAnsi="Lato-Light"/>
          <w:sz w:val="22"/>
          <w:szCs w:val="22"/>
          <w:vertAlign w:val="subscript"/>
          <w:lang w:eastAsia="it-IT"/>
        </w:rPr>
        <w:t>2</w:t>
      </w:r>
      <w:r w:rsidRPr="3311E14C">
        <w:rPr>
          <w:rFonts w:ascii="Lato-Light" w:hAnsi="Lato-Light"/>
          <w:sz w:val="22"/>
          <w:szCs w:val="22"/>
          <w:lang w:eastAsia="it-IT"/>
        </w:rPr>
        <w:t>, který může mít závažné dopady na naše kognitivní schopnosti. Studie ukazují, že v silně znečištěném prostředí mohou klesnout až o</w:t>
      </w:r>
      <w:r w:rsidR="000E0148">
        <w:rPr>
          <w:rFonts w:ascii="Lato-Light" w:hAnsi="Lato-Light"/>
          <w:sz w:val="22"/>
          <w:szCs w:val="22"/>
          <w:lang w:eastAsia="it-IT"/>
        </w:rPr>
        <w:t> </w:t>
      </w:r>
      <w:r w:rsidRPr="3311E14C">
        <w:rPr>
          <w:rFonts w:ascii="Lato-Light" w:hAnsi="Lato-Light"/>
          <w:sz w:val="22"/>
          <w:szCs w:val="22"/>
          <w:lang w:eastAsia="it-IT"/>
        </w:rPr>
        <w:t>polovinu. Naopak, snížení hladiny CO</w:t>
      </w:r>
      <w:r w:rsidRPr="3311E14C">
        <w:rPr>
          <w:rFonts w:ascii="Lato-Light" w:hAnsi="Lato-Light"/>
          <w:sz w:val="22"/>
          <w:szCs w:val="22"/>
          <w:vertAlign w:val="subscript"/>
          <w:lang w:eastAsia="it-IT"/>
        </w:rPr>
        <w:t>2</w:t>
      </w:r>
      <w:r w:rsidRPr="3311E14C">
        <w:rPr>
          <w:rFonts w:ascii="Lato-Light" w:hAnsi="Lato-Light"/>
          <w:sz w:val="22"/>
          <w:szCs w:val="22"/>
          <w:lang w:eastAsia="it-IT"/>
        </w:rPr>
        <w:t xml:space="preserve"> pod 1000 </w:t>
      </w:r>
      <w:proofErr w:type="spellStart"/>
      <w:r w:rsidRPr="3311E14C">
        <w:rPr>
          <w:rFonts w:ascii="Lato-Light" w:hAnsi="Lato-Light"/>
          <w:sz w:val="22"/>
          <w:szCs w:val="22"/>
          <w:lang w:eastAsia="it-IT"/>
        </w:rPr>
        <w:t>ppm</w:t>
      </w:r>
      <w:proofErr w:type="spellEnd"/>
      <w:r w:rsidRPr="3311E14C">
        <w:rPr>
          <w:rFonts w:ascii="Lato-Light" w:hAnsi="Lato-Light"/>
          <w:sz w:val="22"/>
          <w:szCs w:val="22"/>
          <w:lang w:eastAsia="it-IT"/>
        </w:rPr>
        <w:t xml:space="preserve"> může vést k výraznému zvýšení </w:t>
      </w:r>
      <w:r w:rsidR="001830E0" w:rsidRPr="3311E14C">
        <w:rPr>
          <w:rFonts w:ascii="Lato-Light" w:hAnsi="Lato-Light"/>
          <w:sz w:val="22"/>
          <w:szCs w:val="22"/>
          <w:lang w:eastAsia="it-IT"/>
        </w:rPr>
        <w:t>produktivity – až</w:t>
      </w:r>
      <w:r w:rsidRPr="3311E14C">
        <w:rPr>
          <w:rFonts w:ascii="Lato-Light" w:hAnsi="Lato-Light"/>
          <w:sz w:val="22"/>
          <w:szCs w:val="22"/>
          <w:lang w:eastAsia="it-IT"/>
        </w:rPr>
        <w:t xml:space="preserve"> o 60 %.</w:t>
      </w:r>
    </w:p>
    <w:p w14:paraId="37561FEC" w14:textId="7FC5FE2D" w:rsidR="009D3094" w:rsidRPr="005C0B39" w:rsidRDefault="00485F72" w:rsidP="001830E0">
      <w:pPr>
        <w:spacing w:before="100" w:beforeAutospacing="1" w:after="100" w:afterAutospacing="1" w:line="276" w:lineRule="auto"/>
        <w:jc w:val="both"/>
        <w:rPr>
          <w:rFonts w:ascii="Lato-Light" w:hAnsi="Lato-Light"/>
          <w:sz w:val="22"/>
          <w:szCs w:val="22"/>
          <w:lang w:eastAsia="it-IT"/>
        </w:rPr>
      </w:pPr>
      <w:r w:rsidRPr="00485F72">
        <w:rPr>
          <w:rFonts w:ascii="Lato-Light" w:hAnsi="Lato-Light"/>
          <w:sz w:val="22"/>
          <w:szCs w:val="22"/>
          <w:lang w:eastAsia="it-IT"/>
        </w:rPr>
        <w:t xml:space="preserve">Dalším problémem je nadměrná vlhkost, která vytváří ideální podmínky pro růst plísní. Ty pak způsobují respirační potíže a alergické reakce. Pro celkovou pohodu v interiéru je nezbytné udržovat </w:t>
      </w:r>
      <w:r w:rsidR="009702FA">
        <w:rPr>
          <w:rFonts w:ascii="Lato-Light" w:hAnsi="Lato-Light"/>
          <w:sz w:val="22"/>
          <w:szCs w:val="22"/>
          <w:lang w:eastAsia="it-IT"/>
        </w:rPr>
        <w:t xml:space="preserve">také </w:t>
      </w:r>
      <w:r w:rsidRPr="00485F72">
        <w:rPr>
          <w:rFonts w:ascii="Lato-Light" w:hAnsi="Lato-Light"/>
          <w:sz w:val="22"/>
          <w:szCs w:val="22"/>
          <w:lang w:eastAsia="it-IT"/>
        </w:rPr>
        <w:t xml:space="preserve">optimální teplotu, což vyžaduje správně nastavené vytápění a kvalitní izolaci. Jen tak lze vytvořit </w:t>
      </w:r>
      <w:r w:rsidRPr="00485F72">
        <w:rPr>
          <w:rFonts w:ascii="Lato-Light" w:hAnsi="Lato-Light"/>
          <w:sz w:val="22"/>
          <w:szCs w:val="22"/>
          <w:lang w:eastAsia="it-IT"/>
        </w:rPr>
        <w:lastRenderedPageBreak/>
        <w:t>zdravé a příjemné prostředí, ve kterém se budeme cítit dobře a budeme v něm moci efektivně pracovat.</w:t>
      </w:r>
    </w:p>
    <w:p w14:paraId="7DD2ABBA" w14:textId="1329FF20" w:rsidR="00485F72" w:rsidRPr="00485F72" w:rsidRDefault="00485F72" w:rsidP="001830E0">
      <w:pPr>
        <w:pStyle w:val="Normlnweb"/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cs-CZ"/>
        </w:rPr>
      </w:pPr>
      <w:r w:rsidRPr="3311E14C">
        <w:rPr>
          <w:rFonts w:ascii="Lato-Light" w:hAnsi="Lato-Light"/>
          <w:b/>
          <w:bCs/>
          <w:sz w:val="22"/>
          <w:szCs w:val="22"/>
          <w:lang w:val="cs-CZ"/>
        </w:rPr>
        <w:t>Komplexní řešení pro zdravé budovy: Od prevence k</w:t>
      </w:r>
      <w:r w:rsidR="3A34E6F8" w:rsidRPr="3311E14C">
        <w:rPr>
          <w:rFonts w:ascii="Lato-Light" w:hAnsi="Lato-Light"/>
          <w:b/>
          <w:bCs/>
          <w:sz w:val="22"/>
          <w:szCs w:val="22"/>
          <w:lang w:val="cs-CZ"/>
        </w:rPr>
        <w:t xml:space="preserve"> trvalé kvalit</w:t>
      </w:r>
      <w:r w:rsidRPr="3311E14C">
        <w:rPr>
          <w:rFonts w:ascii="Lato-Light" w:hAnsi="Lato-Light"/>
          <w:b/>
          <w:bCs/>
          <w:sz w:val="22"/>
          <w:szCs w:val="22"/>
          <w:lang w:val="cs-CZ"/>
        </w:rPr>
        <w:t>ě</w:t>
      </w:r>
    </w:p>
    <w:p w14:paraId="087903B3" w14:textId="6FB1702B" w:rsidR="008E42E7" w:rsidRPr="005C0B39" w:rsidRDefault="00485F72" w:rsidP="001830E0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00485F72">
        <w:rPr>
          <w:rFonts w:ascii="Lato-Light" w:hAnsi="Lato-Light"/>
          <w:sz w:val="22"/>
          <w:szCs w:val="22"/>
          <w:lang w:val="cs-CZ"/>
        </w:rPr>
        <w:t>Dopady syndromu nezdravých budov jsou dalekosáhlé a závažné. Nejenže ohrožují zdraví obyvatel a</w:t>
      </w:r>
      <w:r w:rsidR="00027F69">
        <w:rPr>
          <w:rFonts w:ascii="Lato-Light" w:hAnsi="Lato-Light"/>
          <w:sz w:val="22"/>
          <w:szCs w:val="22"/>
          <w:lang w:val="cs-CZ"/>
        </w:rPr>
        <w:t> </w:t>
      </w:r>
      <w:r w:rsidRPr="00485F72">
        <w:rPr>
          <w:rFonts w:ascii="Lato-Light" w:hAnsi="Lato-Light"/>
          <w:sz w:val="22"/>
          <w:szCs w:val="22"/>
          <w:lang w:val="cs-CZ"/>
        </w:rPr>
        <w:t xml:space="preserve">uživatelů budov, ale také významně snižují produktivitu lidí pracujících v kancelářích či jiných vnitřních prostorách. Tyto problémy mohou vést ke znehodnocení samotného majetku a následné ztrátě potenciálních příjmů z pronájmu. Řešení těchto fyzických a environmentálních faktorů je proto nezbytné nejen pro zajištění lepšího zdraví nájemníků, ale také pro zachování a zvyšování hodnoty budovy. V tomto kontextu přichází digitální platforma </w:t>
      </w:r>
      <w:hyperlink r:id="rId11" w:history="1">
        <w:proofErr w:type="spellStart"/>
        <w:r w:rsidRPr="00A65BE1">
          <w:rPr>
            <w:rStyle w:val="Hypertextovodkaz"/>
            <w:rFonts w:ascii="Lato-Light" w:hAnsi="Lato-Light"/>
            <w:sz w:val="22"/>
            <w:szCs w:val="22"/>
            <w:lang w:val="cs-CZ"/>
          </w:rPr>
          <w:t>PlanRadar</w:t>
        </w:r>
        <w:proofErr w:type="spellEnd"/>
      </w:hyperlink>
      <w:r w:rsidRPr="00485F72">
        <w:rPr>
          <w:rFonts w:ascii="Lato-Light" w:hAnsi="Lato-Light"/>
          <w:sz w:val="22"/>
          <w:szCs w:val="22"/>
          <w:lang w:val="cs-CZ"/>
        </w:rPr>
        <w:t xml:space="preserve"> s inovativním řešením pro správu nemovitostí, které zlepšuje údržbu budov, podporuje zdravé vnitřní prostředí a v konečném důsledku zvyšuje hodnotu nemovitosti. Využívání této platformy přináší společnostem řadu výhod v klíčových oblastech správy nemovitostí</w:t>
      </w:r>
      <w:r>
        <w:rPr>
          <w:rFonts w:ascii="Lato-Light" w:hAnsi="Lato-Light"/>
          <w:sz w:val="22"/>
          <w:szCs w:val="22"/>
          <w:lang w:val="cs-CZ"/>
        </w:rPr>
        <w:t xml:space="preserve">: </w:t>
      </w:r>
    </w:p>
    <w:p w14:paraId="2C3C701F" w14:textId="002BFD82" w:rsidR="00485F72" w:rsidRPr="005C0B39" w:rsidRDefault="00485F72" w:rsidP="001830E0">
      <w:pPr>
        <w:pStyle w:val="Normlnweb"/>
        <w:numPr>
          <w:ilvl w:val="0"/>
          <w:numId w:val="6"/>
        </w:numPr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00485F72">
        <w:rPr>
          <w:rFonts w:ascii="Lato-Light" w:hAnsi="Lato-Light"/>
          <w:b/>
          <w:bCs/>
          <w:sz w:val="22"/>
          <w:szCs w:val="22"/>
          <w:lang w:val="cs-CZ"/>
        </w:rPr>
        <w:t xml:space="preserve">Komplexní monitoring: </w:t>
      </w:r>
      <w:r w:rsidRPr="00485F72">
        <w:rPr>
          <w:rFonts w:ascii="Lato-Light" w:hAnsi="Lato-Light"/>
          <w:sz w:val="22"/>
          <w:szCs w:val="22"/>
          <w:lang w:val="cs-CZ"/>
        </w:rPr>
        <w:t xml:space="preserve">Detailní sledování včas odhalí potenciální problémy, čímž chrání zdraví uživatelů a </w:t>
      </w:r>
      <w:r w:rsidR="00566E49">
        <w:rPr>
          <w:rFonts w:ascii="Lato-Light" w:hAnsi="Lato-Light"/>
          <w:sz w:val="22"/>
          <w:szCs w:val="22"/>
          <w:lang w:val="cs-CZ"/>
        </w:rPr>
        <w:t>celkový stav</w:t>
      </w:r>
      <w:r w:rsidRPr="00485F72">
        <w:rPr>
          <w:rFonts w:ascii="Lato-Light" w:hAnsi="Lato-Light"/>
          <w:sz w:val="22"/>
          <w:szCs w:val="22"/>
          <w:lang w:val="cs-CZ"/>
        </w:rPr>
        <w:t xml:space="preserve"> nemovitosti. Tento proaktivní přístup umožňuje správcům budov předcházet závažným problémům ještě před jejich vznikem.</w:t>
      </w:r>
    </w:p>
    <w:p w14:paraId="1D3877F8" w14:textId="514E44FC" w:rsidR="00566E49" w:rsidRPr="00566E49" w:rsidRDefault="0068048F" w:rsidP="001830E0">
      <w:pPr>
        <w:pStyle w:val="Normlnweb"/>
        <w:numPr>
          <w:ilvl w:val="0"/>
          <w:numId w:val="6"/>
        </w:numPr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00566E49">
        <w:rPr>
          <w:rFonts w:ascii="Lato-Light" w:hAnsi="Lato-Light"/>
          <w:b/>
          <w:bCs/>
          <w:sz w:val="22"/>
          <w:szCs w:val="22"/>
          <w:lang w:val="cs-CZ"/>
        </w:rPr>
        <w:t>Plánování pravidelné údržby:</w:t>
      </w:r>
      <w:r w:rsidRPr="00566E49">
        <w:rPr>
          <w:rFonts w:ascii="Lato-Light" w:hAnsi="Lato-Light"/>
          <w:sz w:val="22"/>
          <w:szCs w:val="22"/>
          <w:lang w:val="cs-CZ"/>
        </w:rPr>
        <w:t xml:space="preserve"> </w:t>
      </w:r>
      <w:r w:rsidR="00566E49" w:rsidRPr="00566E49">
        <w:rPr>
          <w:rFonts w:ascii="Lato-Light" w:hAnsi="Lato-Light"/>
          <w:sz w:val="22"/>
          <w:szCs w:val="22"/>
          <w:lang w:val="cs-CZ"/>
        </w:rPr>
        <w:t>Optimalizované plány údržby předcházejí velkým opravám a</w:t>
      </w:r>
      <w:r w:rsidR="003621D2">
        <w:rPr>
          <w:rFonts w:ascii="Lato-Light" w:hAnsi="Lato-Light"/>
          <w:sz w:val="22"/>
          <w:szCs w:val="22"/>
          <w:lang w:val="cs-CZ"/>
        </w:rPr>
        <w:t> </w:t>
      </w:r>
      <w:r w:rsidR="00566E49" w:rsidRPr="00566E49">
        <w:rPr>
          <w:rFonts w:ascii="Lato-Light" w:hAnsi="Lato-Light"/>
          <w:sz w:val="22"/>
          <w:szCs w:val="22"/>
          <w:lang w:val="cs-CZ"/>
        </w:rPr>
        <w:t>zajišťují efektivní fungování systémů. Díky systematickému přístupu k údržbě se prodlužuje životnost zařízení a snižují se celkové náklady na provoz budovy.</w:t>
      </w:r>
    </w:p>
    <w:p w14:paraId="27491156" w14:textId="48E1ECCB" w:rsidR="00566E49" w:rsidRPr="00566E49" w:rsidRDefault="0068048F" w:rsidP="001830E0">
      <w:pPr>
        <w:pStyle w:val="Normlnweb"/>
        <w:numPr>
          <w:ilvl w:val="0"/>
          <w:numId w:val="6"/>
        </w:numPr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00566E49">
        <w:rPr>
          <w:rFonts w:ascii="Lato-Light" w:hAnsi="Lato-Light"/>
          <w:b/>
          <w:bCs/>
          <w:sz w:val="22"/>
          <w:szCs w:val="22"/>
          <w:lang w:val="cs-CZ"/>
        </w:rPr>
        <w:t>Rychl</w:t>
      </w:r>
      <w:r w:rsidR="00566E49" w:rsidRPr="00566E49">
        <w:rPr>
          <w:rFonts w:ascii="Lato-Light" w:hAnsi="Lato-Light"/>
          <w:b/>
          <w:bCs/>
          <w:sz w:val="22"/>
          <w:szCs w:val="22"/>
          <w:lang w:val="cs-CZ"/>
        </w:rPr>
        <w:t>á</w:t>
      </w:r>
      <w:r w:rsidRPr="00566E49">
        <w:rPr>
          <w:rFonts w:ascii="Lato-Light" w:hAnsi="Lato-Light"/>
          <w:b/>
          <w:bCs/>
          <w:sz w:val="22"/>
          <w:szCs w:val="22"/>
          <w:lang w:val="cs-CZ"/>
        </w:rPr>
        <w:t xml:space="preserve"> identifikace </w:t>
      </w:r>
      <w:r w:rsidR="00566E49" w:rsidRPr="00566E49">
        <w:rPr>
          <w:rFonts w:ascii="Lato-Light" w:hAnsi="Lato-Light"/>
          <w:b/>
          <w:bCs/>
          <w:sz w:val="22"/>
          <w:szCs w:val="22"/>
          <w:lang w:val="cs-CZ"/>
        </w:rPr>
        <w:t>závad</w:t>
      </w:r>
      <w:r w:rsidRPr="00566E49">
        <w:rPr>
          <w:rFonts w:ascii="Lato-Light" w:hAnsi="Lato-Light"/>
          <w:b/>
          <w:bCs/>
          <w:sz w:val="22"/>
          <w:szCs w:val="22"/>
          <w:lang w:val="cs-CZ"/>
        </w:rPr>
        <w:t>:</w:t>
      </w:r>
      <w:r w:rsidR="004D3D86" w:rsidRPr="00566E49">
        <w:rPr>
          <w:rFonts w:ascii="Lato-Light" w:hAnsi="Lato-Light"/>
          <w:sz w:val="22"/>
          <w:szCs w:val="22"/>
          <w:lang w:val="cs-CZ"/>
        </w:rPr>
        <w:t xml:space="preserve"> Přenosná</w:t>
      </w:r>
      <w:r w:rsidR="00566E49" w:rsidRPr="00566E49">
        <w:rPr>
          <w:rFonts w:ascii="Lato-Light" w:hAnsi="Lato-Light"/>
          <w:sz w:val="22"/>
          <w:szCs w:val="22"/>
          <w:lang w:val="cs-CZ"/>
        </w:rPr>
        <w:t xml:space="preserve"> </w:t>
      </w:r>
      <w:r w:rsidR="004D3D86" w:rsidRPr="00566E49">
        <w:rPr>
          <w:rFonts w:ascii="Lato-Light" w:hAnsi="Lato-Light"/>
          <w:sz w:val="22"/>
          <w:szCs w:val="22"/>
          <w:lang w:val="cs-CZ"/>
        </w:rPr>
        <w:t>dokumentace závad</w:t>
      </w:r>
      <w:r w:rsidR="00566E49" w:rsidRPr="00566E49">
        <w:rPr>
          <w:rFonts w:ascii="Lato-Light" w:hAnsi="Lato-Light"/>
          <w:sz w:val="22"/>
          <w:szCs w:val="22"/>
          <w:lang w:val="cs-CZ"/>
        </w:rPr>
        <w:t xml:space="preserve"> (například na chytrém telefonu nebo tabletu)</w:t>
      </w:r>
      <w:r w:rsidR="004D3D86" w:rsidRPr="00566E49">
        <w:rPr>
          <w:rFonts w:ascii="Lato-Light" w:hAnsi="Lato-Light"/>
          <w:sz w:val="22"/>
          <w:szCs w:val="22"/>
          <w:lang w:val="cs-CZ"/>
        </w:rPr>
        <w:t xml:space="preserve"> </w:t>
      </w:r>
      <w:r w:rsidR="00566E49" w:rsidRPr="00566E49">
        <w:rPr>
          <w:rFonts w:ascii="Lato-Light" w:hAnsi="Lato-Light"/>
          <w:sz w:val="22"/>
          <w:szCs w:val="22"/>
          <w:lang w:val="cs-CZ"/>
        </w:rPr>
        <w:t>urychluje detekci problémů a reakci na ně. Tato funkce umožňuje technikům okamžitě zaznamenat a nahlásit problémy přímo z terénu, což vede k rychlejšímu řešení a minimalizaci dopadů na uživatele budovy.</w:t>
      </w:r>
    </w:p>
    <w:p w14:paraId="03D8CB63" w14:textId="6DAC18C0" w:rsidR="00566E49" w:rsidRPr="00566E49" w:rsidRDefault="00566E49" w:rsidP="001830E0">
      <w:pPr>
        <w:pStyle w:val="Normlnweb"/>
        <w:numPr>
          <w:ilvl w:val="0"/>
          <w:numId w:val="6"/>
        </w:numPr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00566E49">
        <w:rPr>
          <w:rFonts w:ascii="Lato-Light" w:hAnsi="Lato-Light"/>
          <w:b/>
          <w:bCs/>
          <w:sz w:val="22"/>
          <w:szCs w:val="22"/>
          <w:lang w:val="cs-CZ"/>
        </w:rPr>
        <w:t>Zlepšení</w:t>
      </w:r>
      <w:r w:rsidR="0068048F" w:rsidRPr="00566E49">
        <w:rPr>
          <w:rFonts w:ascii="Lato-Light" w:hAnsi="Lato-Light"/>
          <w:b/>
          <w:bCs/>
          <w:sz w:val="22"/>
          <w:szCs w:val="22"/>
          <w:lang w:val="cs-CZ"/>
        </w:rPr>
        <w:t xml:space="preserve"> komunikace</w:t>
      </w:r>
      <w:r w:rsidR="0068048F" w:rsidRPr="00566E49">
        <w:rPr>
          <w:rFonts w:ascii="Lato-Light" w:hAnsi="Lato-Light"/>
          <w:sz w:val="22"/>
          <w:szCs w:val="22"/>
          <w:lang w:val="cs-CZ"/>
        </w:rPr>
        <w:t>:</w:t>
      </w:r>
      <w:r w:rsidR="004D3D86" w:rsidRPr="00566E49">
        <w:rPr>
          <w:rFonts w:ascii="Lato-Light" w:hAnsi="Lato-Light"/>
          <w:sz w:val="22"/>
          <w:szCs w:val="22"/>
          <w:lang w:val="cs-CZ"/>
        </w:rPr>
        <w:t xml:space="preserve"> </w:t>
      </w:r>
      <w:r w:rsidRPr="00566E49">
        <w:rPr>
          <w:rFonts w:ascii="Lato-Light" w:hAnsi="Lato-Light"/>
          <w:sz w:val="22"/>
          <w:szCs w:val="22"/>
          <w:lang w:val="cs-CZ"/>
        </w:rPr>
        <w:t>Efektivnější spolupráce mezi týmem a zainteresovanými stranami urychluje řešení problémů a snižuje administrativní zátěž. Účinné komunikační nástroje zajišťují, že všichni účastníci jsou vždy informováni o aktuálním stavu údržby a oprav.</w:t>
      </w:r>
    </w:p>
    <w:p w14:paraId="34994D89" w14:textId="45C40AC2" w:rsidR="00F32661" w:rsidRDefault="00566E49" w:rsidP="001830E0">
      <w:pPr>
        <w:pStyle w:val="Normlnweb"/>
        <w:numPr>
          <w:ilvl w:val="0"/>
          <w:numId w:val="6"/>
        </w:numPr>
        <w:spacing w:line="276" w:lineRule="auto"/>
        <w:jc w:val="both"/>
        <w:rPr>
          <w:rFonts w:ascii="Lato-Light" w:hAnsi="Lato-Light"/>
          <w:sz w:val="22"/>
          <w:szCs w:val="22"/>
          <w:lang w:val="cs-CZ"/>
        </w:rPr>
      </w:pPr>
      <w:r w:rsidRPr="3311E14C">
        <w:rPr>
          <w:rFonts w:ascii="Lato-Light" w:hAnsi="Lato-Light"/>
          <w:b/>
          <w:bCs/>
          <w:sz w:val="22"/>
          <w:szCs w:val="22"/>
          <w:lang w:val="cs-CZ"/>
        </w:rPr>
        <w:t xml:space="preserve">Analýza historických dat: </w:t>
      </w:r>
      <w:r w:rsidRPr="3311E14C">
        <w:rPr>
          <w:rFonts w:ascii="Lato-Light" w:hAnsi="Lato-Light"/>
          <w:sz w:val="22"/>
          <w:szCs w:val="22"/>
          <w:lang w:val="cs-CZ"/>
        </w:rPr>
        <w:t xml:space="preserve">Podrobné záznamy pomáhají sledovat opakující se problémy a strategicky plánovat budoucí údržbu. Využití těchto dat umožňuje správcům identifikovat trendy, optimalizovat rozpočty na údržbu a přijímat informovaná rozhodnutí </w:t>
      </w:r>
      <w:r w:rsidR="14673DEA" w:rsidRPr="3311E14C">
        <w:rPr>
          <w:rFonts w:ascii="Lato-Light" w:hAnsi="Lato-Light"/>
          <w:sz w:val="22"/>
          <w:szCs w:val="22"/>
          <w:lang w:val="cs-CZ"/>
        </w:rPr>
        <w:t>vedoucí k</w:t>
      </w:r>
      <w:r w:rsidR="00061BEB">
        <w:rPr>
          <w:rFonts w:ascii="Lato-Light" w:hAnsi="Lato-Light"/>
          <w:sz w:val="22"/>
          <w:szCs w:val="22"/>
          <w:lang w:val="cs-CZ"/>
        </w:rPr>
        <w:t> </w:t>
      </w:r>
      <w:r w:rsidR="14673DEA" w:rsidRPr="3311E14C">
        <w:rPr>
          <w:rFonts w:ascii="Lato-Light" w:hAnsi="Lato-Light"/>
          <w:sz w:val="22"/>
          <w:szCs w:val="22"/>
          <w:lang w:val="cs-CZ"/>
        </w:rPr>
        <w:t xml:space="preserve">dlouhodobému zhodnocení </w:t>
      </w:r>
      <w:r w:rsidRPr="3311E14C">
        <w:rPr>
          <w:rFonts w:ascii="Lato-Light" w:hAnsi="Lato-Light"/>
          <w:sz w:val="22"/>
          <w:szCs w:val="22"/>
          <w:lang w:val="cs-CZ"/>
        </w:rPr>
        <w:t>nemovitosti.</w:t>
      </w:r>
    </w:p>
    <w:p w14:paraId="4AE56C38" w14:textId="4AE34A34" w:rsidR="001830E0" w:rsidRPr="001830E0" w:rsidRDefault="001830E0" w:rsidP="001830E0">
      <w:pPr>
        <w:pStyle w:val="Normlnweb"/>
        <w:spacing w:line="276" w:lineRule="auto"/>
        <w:jc w:val="both"/>
        <w:rPr>
          <w:rStyle w:val="Siln"/>
          <w:rFonts w:ascii="Lato-Light" w:hAnsi="Lato-Light"/>
          <w:sz w:val="22"/>
          <w:szCs w:val="22"/>
          <w:lang w:val="cs-CZ"/>
        </w:rPr>
      </w:pPr>
      <w:r w:rsidRPr="001830E0">
        <w:rPr>
          <w:rStyle w:val="Siln"/>
          <w:rFonts w:ascii="Lato-Light" w:hAnsi="Lato-Light"/>
          <w:sz w:val="22"/>
          <w:szCs w:val="22"/>
          <w:lang w:val="cs-CZ"/>
        </w:rPr>
        <w:t>Investice do budoucnosti</w:t>
      </w:r>
    </w:p>
    <w:p w14:paraId="0CD4CD04" w14:textId="77779BA8" w:rsidR="00961410" w:rsidRPr="005C0B39" w:rsidRDefault="009702FA" w:rsidP="001830E0">
      <w:pPr>
        <w:spacing w:line="276" w:lineRule="auto"/>
        <w:jc w:val="both"/>
        <w:rPr>
          <w:rFonts w:ascii="Lato-Light" w:hAnsi="Lato-Light"/>
          <w:sz w:val="22"/>
          <w:szCs w:val="22"/>
        </w:rPr>
      </w:pPr>
      <w:r w:rsidRPr="3311E14C">
        <w:rPr>
          <w:rFonts w:ascii="Lato-Light" w:hAnsi="Lato-Light"/>
          <w:i/>
          <w:iCs/>
          <w:sz w:val="22"/>
          <w:szCs w:val="22"/>
        </w:rPr>
        <w:t>„</w:t>
      </w:r>
      <w:r w:rsidR="001830E0" w:rsidRPr="3311E14C">
        <w:rPr>
          <w:rFonts w:ascii="Lato-Light" w:hAnsi="Lato-Light"/>
          <w:i/>
          <w:iCs/>
          <w:sz w:val="22"/>
          <w:szCs w:val="22"/>
        </w:rPr>
        <w:t>V dnešní době, kdy výzvám v oblasti kvality vnitřního prostředí</w:t>
      </w:r>
      <w:r w:rsidR="000F5A33">
        <w:rPr>
          <w:rFonts w:ascii="Lato-Light" w:hAnsi="Lato-Light"/>
          <w:i/>
          <w:iCs/>
          <w:sz w:val="22"/>
          <w:szCs w:val="22"/>
        </w:rPr>
        <w:t xml:space="preserve"> čelí </w:t>
      </w:r>
      <w:r w:rsidR="000F5A33" w:rsidRPr="3311E14C">
        <w:rPr>
          <w:rFonts w:ascii="Lato-Light" w:hAnsi="Lato-Light"/>
          <w:i/>
          <w:iCs/>
          <w:sz w:val="22"/>
          <w:szCs w:val="22"/>
        </w:rPr>
        <w:t>i moderní budovy</w:t>
      </w:r>
      <w:r w:rsidR="001830E0" w:rsidRPr="3311E14C">
        <w:rPr>
          <w:rFonts w:ascii="Lato-Light" w:hAnsi="Lato-Light"/>
          <w:i/>
          <w:iCs/>
          <w:sz w:val="22"/>
          <w:szCs w:val="22"/>
        </w:rPr>
        <w:t xml:space="preserve">, </w:t>
      </w:r>
      <w:r w:rsidRPr="3311E14C">
        <w:rPr>
          <w:rFonts w:ascii="Lato-Light" w:hAnsi="Lato-Light"/>
          <w:i/>
          <w:iCs/>
          <w:sz w:val="22"/>
          <w:szCs w:val="22"/>
        </w:rPr>
        <w:t>považuji za</w:t>
      </w:r>
      <w:r w:rsidR="001830E0" w:rsidRPr="3311E14C">
        <w:rPr>
          <w:rFonts w:ascii="Lato-Light" w:hAnsi="Lato-Light"/>
          <w:i/>
          <w:iCs/>
          <w:sz w:val="22"/>
          <w:szCs w:val="22"/>
        </w:rPr>
        <w:t xml:space="preserve"> nezbytné věnovat pozornost celkovému zdraví nemovitostí. Digitální nástroje jako </w:t>
      </w:r>
      <w:proofErr w:type="spellStart"/>
      <w:r w:rsidR="001830E0" w:rsidRPr="3311E14C">
        <w:rPr>
          <w:rFonts w:ascii="Lato-Light" w:hAnsi="Lato-Light"/>
          <w:i/>
          <w:iCs/>
          <w:sz w:val="22"/>
          <w:szCs w:val="22"/>
        </w:rPr>
        <w:t>PlanRadar</w:t>
      </w:r>
      <w:proofErr w:type="spellEnd"/>
      <w:r w:rsidR="00F40025">
        <w:rPr>
          <w:rFonts w:ascii="Lato-Light" w:hAnsi="Lato-Light"/>
          <w:i/>
          <w:iCs/>
          <w:sz w:val="22"/>
          <w:szCs w:val="22"/>
        </w:rPr>
        <w:t xml:space="preserve"> znamenaj</w:t>
      </w:r>
      <w:r w:rsidR="001830E0" w:rsidRPr="3311E14C">
        <w:rPr>
          <w:rFonts w:ascii="Lato-Light" w:hAnsi="Lato-Light"/>
          <w:i/>
          <w:iCs/>
          <w:sz w:val="22"/>
          <w:szCs w:val="22"/>
        </w:rPr>
        <w:t>í v tomto ohledu klíčovou výhodu – nejde jen o běžnou údržbu, ale o strategickou investici do budoucn</w:t>
      </w:r>
      <w:r w:rsidR="286DA5A4" w:rsidRPr="3311E14C">
        <w:rPr>
          <w:rFonts w:ascii="Lato-Light" w:hAnsi="Lato-Light"/>
          <w:i/>
          <w:iCs/>
          <w:sz w:val="22"/>
          <w:szCs w:val="22"/>
        </w:rPr>
        <w:t>a</w:t>
      </w:r>
      <w:r w:rsidRPr="3311E14C">
        <w:rPr>
          <w:rFonts w:ascii="Lato-Light" w:hAnsi="Lato-Light"/>
          <w:i/>
          <w:iCs/>
          <w:sz w:val="22"/>
          <w:szCs w:val="22"/>
        </w:rPr>
        <w:t>,“</w:t>
      </w:r>
      <w:r w:rsidRPr="3311E14C">
        <w:rPr>
          <w:rFonts w:ascii="Lato-Light" w:hAnsi="Lato-Light"/>
          <w:sz w:val="22"/>
          <w:szCs w:val="22"/>
        </w:rPr>
        <w:t xml:space="preserve"> vysvětluje </w:t>
      </w:r>
      <w:r w:rsidRPr="3311E14C">
        <w:rPr>
          <w:rFonts w:ascii="Lato-Light" w:hAnsi="Lato-Light"/>
          <w:b/>
          <w:bCs/>
          <w:sz w:val="22"/>
          <w:szCs w:val="22"/>
        </w:rPr>
        <w:t>Adam Heres Vostárek</w:t>
      </w:r>
      <w:r w:rsidRPr="3311E14C">
        <w:rPr>
          <w:rFonts w:ascii="Lato-Light" w:hAnsi="Lato-Light"/>
          <w:sz w:val="22"/>
          <w:szCs w:val="22"/>
        </w:rPr>
        <w:t>.</w:t>
      </w:r>
      <w:r w:rsidR="001830E0" w:rsidRPr="3311E14C">
        <w:rPr>
          <w:rFonts w:ascii="Lato-Light" w:hAnsi="Lato-Light"/>
          <w:sz w:val="22"/>
          <w:szCs w:val="22"/>
        </w:rPr>
        <w:t xml:space="preserve"> Tato platforma nabízí komplexní řešení pro efektivní plánování, optimalizaci zdrojů a zlepšení komunikace, což pomáhá nejen udržet, ale i zv</w:t>
      </w:r>
      <w:r w:rsidR="53E0DB33" w:rsidRPr="3311E14C">
        <w:rPr>
          <w:rFonts w:ascii="Lato-Light" w:hAnsi="Lato-Light"/>
          <w:sz w:val="22"/>
          <w:szCs w:val="22"/>
        </w:rPr>
        <w:t>y</w:t>
      </w:r>
      <w:r w:rsidR="001830E0" w:rsidRPr="3311E14C">
        <w:rPr>
          <w:rFonts w:ascii="Lato-Light" w:hAnsi="Lato-Light"/>
          <w:sz w:val="22"/>
          <w:szCs w:val="22"/>
        </w:rPr>
        <w:t>š</w:t>
      </w:r>
      <w:r w:rsidR="677726F6" w:rsidRPr="3311E14C">
        <w:rPr>
          <w:rFonts w:ascii="Lato-Light" w:hAnsi="Lato-Light"/>
          <w:sz w:val="22"/>
          <w:szCs w:val="22"/>
        </w:rPr>
        <w:t xml:space="preserve">ovat </w:t>
      </w:r>
      <w:r w:rsidR="001830E0" w:rsidRPr="3311E14C">
        <w:rPr>
          <w:rFonts w:ascii="Lato-Light" w:hAnsi="Lato-Light"/>
          <w:sz w:val="22"/>
          <w:szCs w:val="22"/>
        </w:rPr>
        <w:t>hodnotu nemovitostí. S</w:t>
      </w:r>
      <w:r w:rsidR="00647A79">
        <w:rPr>
          <w:rFonts w:ascii="Lato-Light" w:hAnsi="Lato-Light"/>
          <w:sz w:val="22"/>
          <w:szCs w:val="22"/>
        </w:rPr>
        <w:t> </w:t>
      </w:r>
      <w:r w:rsidR="001830E0" w:rsidRPr="3311E14C">
        <w:rPr>
          <w:rFonts w:ascii="Lato-Light" w:hAnsi="Lato-Light"/>
          <w:sz w:val="22"/>
          <w:szCs w:val="22"/>
        </w:rPr>
        <w:t>rostoucím důrazem na zdravé pracovní prostředí se investice do pokročilých technologií správy budov stává nutností pro ty, kteří chtějí zůstat konkurenceschopní na dynamickém trhu s</w:t>
      </w:r>
      <w:r w:rsidR="00647A79">
        <w:rPr>
          <w:rFonts w:ascii="Lato-Light" w:hAnsi="Lato-Light"/>
          <w:sz w:val="22"/>
          <w:szCs w:val="22"/>
        </w:rPr>
        <w:t> </w:t>
      </w:r>
      <w:r w:rsidR="001830E0" w:rsidRPr="3311E14C">
        <w:rPr>
          <w:rFonts w:ascii="Lato-Light" w:hAnsi="Lato-Light"/>
          <w:sz w:val="22"/>
          <w:szCs w:val="22"/>
        </w:rPr>
        <w:t>nemovitostmi a být připraveni na budoucí výzvy v oblasti udržitelnosti a zdraví.</w:t>
      </w:r>
    </w:p>
    <w:p w14:paraId="09A40E2C" w14:textId="77777777" w:rsidR="00961410" w:rsidRPr="005C0B39" w:rsidRDefault="00961410" w:rsidP="00485F72">
      <w:pPr>
        <w:jc w:val="both"/>
        <w:rPr>
          <w:rFonts w:ascii="Lato-Light" w:hAnsi="Lato-Light"/>
          <w:sz w:val="22"/>
          <w:szCs w:val="22"/>
        </w:rPr>
      </w:pPr>
    </w:p>
    <w:p w14:paraId="6F8787A0" w14:textId="77777777" w:rsidR="00961410" w:rsidRPr="005C0B39" w:rsidRDefault="00961410" w:rsidP="00485F72">
      <w:pPr>
        <w:jc w:val="both"/>
        <w:rPr>
          <w:rFonts w:ascii="Lato-Light" w:hAnsi="Lato-Light"/>
          <w:sz w:val="22"/>
          <w:szCs w:val="22"/>
        </w:rPr>
      </w:pPr>
    </w:p>
    <w:p w14:paraId="7197E0C7" w14:textId="26A9EA16" w:rsidR="003D5054" w:rsidRPr="005C0B39" w:rsidRDefault="003D5054" w:rsidP="00485F72">
      <w:pPr>
        <w:jc w:val="both"/>
        <w:rPr>
          <w:rFonts w:ascii="Lato-Light" w:hAnsi="Lato-Light"/>
          <w:sz w:val="22"/>
          <w:szCs w:val="22"/>
        </w:rPr>
      </w:pPr>
    </w:p>
    <w:p w14:paraId="5F86152C" w14:textId="77777777" w:rsidR="00404874" w:rsidRPr="005C0B39" w:rsidRDefault="00404874" w:rsidP="00485F72">
      <w:pPr>
        <w:jc w:val="both"/>
        <w:rPr>
          <w:rFonts w:ascii="Lato-Light" w:hAnsi="Lato-Light"/>
          <w:sz w:val="22"/>
          <w:szCs w:val="22"/>
        </w:rPr>
      </w:pPr>
    </w:p>
    <w:p w14:paraId="69A8CD74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b/>
          <w:bCs/>
          <w:sz w:val="18"/>
          <w:szCs w:val="18"/>
          <w:lang w:eastAsia="it-IT"/>
        </w:rPr>
        <w:t>Pro více informací kontaktujte:</w:t>
      </w:r>
      <w:r w:rsidRPr="00566E49">
        <w:rPr>
          <w:rFonts w:ascii="Lato-Light" w:hAnsi="Lato-Light" w:cs="Segoe UI"/>
          <w:sz w:val="18"/>
          <w:szCs w:val="18"/>
          <w:lang w:eastAsia="it-IT"/>
        </w:rPr>
        <w:t> </w:t>
      </w:r>
    </w:p>
    <w:p w14:paraId="0BDEBB80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Crest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 xml:space="preserve"> Communications, a.s. </w:t>
      </w:r>
    </w:p>
    <w:p w14:paraId="7ACBE79A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sz w:val="18"/>
          <w:szCs w:val="18"/>
          <w:lang w:eastAsia="it-IT"/>
        </w:rPr>
        <w:t>Denisa Kolaříková </w:t>
      </w:r>
    </w:p>
    <w:p w14:paraId="7B80F16F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Account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 xml:space="preserve"> Manager </w:t>
      </w:r>
    </w:p>
    <w:p w14:paraId="1CBB1E25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Gsm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>: +420 731 613 606 </w:t>
      </w:r>
    </w:p>
    <w:p w14:paraId="51803DCB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sz w:val="18"/>
          <w:szCs w:val="18"/>
          <w:lang w:eastAsia="it-IT"/>
        </w:rPr>
        <w:t>E-mail: </w:t>
      </w:r>
      <w:hyperlink r:id="rId12" w:tgtFrame="_blank" w:history="1">
        <w:r w:rsidRPr="00566E49">
          <w:rPr>
            <w:rFonts w:ascii="Lato-Light" w:hAnsi="Lato-Light" w:cs="Segoe UI"/>
            <w:color w:val="0000FF"/>
            <w:sz w:val="18"/>
            <w:szCs w:val="18"/>
            <w:u w:val="single"/>
            <w:lang w:eastAsia="it-IT"/>
          </w:rPr>
          <w:t>denisa.kolarikova@crestcom.cz</w:t>
        </w:r>
      </w:hyperlink>
      <w:r w:rsidRPr="00566E49">
        <w:rPr>
          <w:rFonts w:ascii="Lato-Light" w:hAnsi="Lato-Light" w:cs="Segoe UI"/>
          <w:sz w:val="18"/>
          <w:szCs w:val="18"/>
          <w:lang w:eastAsia="it-IT"/>
        </w:rPr>
        <w:t> </w:t>
      </w:r>
    </w:p>
    <w:p w14:paraId="3FCF721B" w14:textId="77777777" w:rsidR="00566E49" w:rsidRPr="00566E49" w:rsidRDefault="00A65BE1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hyperlink r:id="rId13" w:tgtFrame="_blank" w:history="1">
        <w:r w:rsidR="00566E49" w:rsidRPr="00566E49">
          <w:rPr>
            <w:rFonts w:ascii="Lato-Light" w:hAnsi="Lato-Light" w:cs="Segoe UI"/>
            <w:color w:val="0000FF"/>
            <w:sz w:val="18"/>
            <w:szCs w:val="18"/>
            <w:u w:val="single"/>
            <w:lang w:eastAsia="it-IT"/>
          </w:rPr>
          <w:t>www.crestcom.cz</w:t>
        </w:r>
      </w:hyperlink>
      <w:r w:rsidR="00566E49" w:rsidRPr="00566E49">
        <w:rPr>
          <w:rFonts w:ascii="Lato-Light" w:hAnsi="Lato-Light" w:cs="Segoe UI"/>
          <w:sz w:val="18"/>
          <w:szCs w:val="18"/>
          <w:lang w:eastAsia="it-IT"/>
        </w:rPr>
        <w:t> </w:t>
      </w:r>
    </w:p>
    <w:p w14:paraId="14595C17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sz w:val="18"/>
          <w:szCs w:val="18"/>
          <w:lang w:eastAsia="it-IT"/>
        </w:rPr>
        <w:t> </w:t>
      </w:r>
    </w:p>
    <w:p w14:paraId="432E8F82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sz w:val="18"/>
          <w:szCs w:val="18"/>
          <w:lang w:eastAsia="it-IT"/>
        </w:rPr>
        <w:t>Tereza Štosová </w:t>
      </w:r>
    </w:p>
    <w:p w14:paraId="6C444E0F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Account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 xml:space="preserve"> </w:t>
      </w: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Executive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> </w:t>
      </w:r>
    </w:p>
    <w:p w14:paraId="13737B81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proofErr w:type="spellStart"/>
      <w:r w:rsidRPr="00566E49">
        <w:rPr>
          <w:rFonts w:ascii="Lato-Light" w:hAnsi="Lato-Light" w:cs="Segoe UI"/>
          <w:sz w:val="18"/>
          <w:szCs w:val="18"/>
          <w:lang w:eastAsia="it-IT"/>
        </w:rPr>
        <w:t>Gsm</w:t>
      </w:r>
      <w:proofErr w:type="spellEnd"/>
      <w:r w:rsidRPr="00566E49">
        <w:rPr>
          <w:rFonts w:ascii="Lato-Light" w:hAnsi="Lato-Light" w:cs="Segoe UI"/>
          <w:sz w:val="18"/>
          <w:szCs w:val="18"/>
          <w:lang w:eastAsia="it-IT"/>
        </w:rPr>
        <w:t>: +420 778 495 239 </w:t>
      </w:r>
    </w:p>
    <w:p w14:paraId="5055C6A0" w14:textId="77777777" w:rsidR="00566E49" w:rsidRPr="00566E49" w:rsidRDefault="00566E49" w:rsidP="00566E49">
      <w:pPr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566E49">
        <w:rPr>
          <w:rFonts w:ascii="Lato-Light" w:hAnsi="Lato-Light" w:cs="Segoe UI"/>
          <w:sz w:val="18"/>
          <w:szCs w:val="18"/>
          <w:lang w:eastAsia="it-IT"/>
        </w:rPr>
        <w:t>E-mail: </w:t>
      </w:r>
      <w:hyperlink r:id="rId14" w:tgtFrame="_blank" w:history="1">
        <w:r w:rsidRPr="00566E49">
          <w:rPr>
            <w:rFonts w:ascii="Lato-Light" w:hAnsi="Lato-Light" w:cs="Segoe UI"/>
            <w:color w:val="0000FF"/>
            <w:sz w:val="18"/>
            <w:szCs w:val="18"/>
            <w:u w:val="single"/>
            <w:lang w:eastAsia="it-IT"/>
          </w:rPr>
          <w:t>tereza.stosova@crestcom.cz</w:t>
        </w:r>
      </w:hyperlink>
      <w:r w:rsidRPr="00566E49">
        <w:rPr>
          <w:rFonts w:ascii="Lato-Light" w:hAnsi="Lato-Light" w:cs="Segoe UI"/>
          <w:color w:val="0000FF"/>
          <w:sz w:val="18"/>
          <w:szCs w:val="18"/>
          <w:lang w:eastAsia="it-IT"/>
        </w:rPr>
        <w:t> </w:t>
      </w:r>
    </w:p>
    <w:p w14:paraId="05B1BBE6" w14:textId="77777777" w:rsidR="00566E49" w:rsidRPr="00566E49" w:rsidRDefault="00566E49" w:rsidP="00566E49">
      <w:pPr>
        <w:spacing w:before="100" w:beforeAutospacing="1" w:after="100" w:afterAutospacing="1"/>
        <w:contextualSpacing/>
        <w:jc w:val="both"/>
        <w:rPr>
          <w:rFonts w:ascii="Lato" w:eastAsia="Calibri" w:hAnsi="Lato" w:cs="Arial"/>
          <w:sz w:val="22"/>
          <w:szCs w:val="22"/>
          <w:lang w:eastAsia="en-US"/>
        </w:rPr>
      </w:pPr>
    </w:p>
    <w:p w14:paraId="0E821CE2" w14:textId="77777777" w:rsidR="00566E49" w:rsidRPr="00566E49" w:rsidRDefault="00566E49" w:rsidP="00566E49">
      <w:pPr>
        <w:spacing w:before="100" w:beforeAutospacing="1" w:after="100" w:afterAutospacing="1"/>
        <w:contextualSpacing/>
        <w:jc w:val="both"/>
        <w:rPr>
          <w:rFonts w:ascii="Lato" w:eastAsia="Calibri" w:hAnsi="Lato" w:cs="Arial"/>
          <w:b/>
          <w:bCs/>
          <w:sz w:val="20"/>
          <w:szCs w:val="20"/>
          <w:lang w:eastAsia="en-US"/>
        </w:rPr>
      </w:pPr>
      <w:r w:rsidRPr="00566E49">
        <w:rPr>
          <w:rFonts w:ascii="Lato" w:eastAsia="Calibri" w:hAnsi="Lato" w:cs="Arial"/>
          <w:b/>
          <w:bCs/>
          <w:sz w:val="20"/>
          <w:szCs w:val="20"/>
          <w:lang w:eastAsia="en-US"/>
        </w:rPr>
        <w:t xml:space="preserve">O </w:t>
      </w:r>
      <w:proofErr w:type="spellStart"/>
      <w:r w:rsidRPr="00566E49">
        <w:rPr>
          <w:rFonts w:ascii="Lato" w:eastAsia="Calibri" w:hAnsi="Lato" w:cs="Arial"/>
          <w:b/>
          <w:bCs/>
          <w:sz w:val="20"/>
          <w:szCs w:val="20"/>
          <w:lang w:eastAsia="en-US"/>
        </w:rPr>
        <w:t>PlanRadaru</w:t>
      </w:r>
      <w:proofErr w:type="spellEnd"/>
    </w:p>
    <w:p w14:paraId="309AB1AA" w14:textId="77777777" w:rsidR="00566E49" w:rsidRPr="00566E49" w:rsidRDefault="00566E49" w:rsidP="00566E49">
      <w:pPr>
        <w:jc w:val="both"/>
        <w:rPr>
          <w:rFonts w:ascii="Lato" w:eastAsia="Calibri" w:hAnsi="Lato" w:cs="Arial"/>
          <w:sz w:val="20"/>
          <w:szCs w:val="20"/>
          <w:u w:val="single"/>
          <w:lang w:eastAsia="en-US"/>
        </w:rPr>
      </w:pP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PlanRadar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 je oceňovaná digitální platforma na bázi </w:t>
      </w: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SaaS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 (z anglického “Software as a </w:t>
      </w: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Service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”) pro dokumentaci, komunikaci a reporting během výstavby a správy nemovitostí. Platforma funguje po celém světě, v současnosti na více než 75 trzích. </w:t>
      </w: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PlanRadar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 zjednodušuje každodenní procesy a komunikaci v uživatelsky přátelské digitální platformě, která propojuje všechny zúčastněné strany na 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</w:t>
      </w: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PlanRadar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 používá více než 150 000 profesionálů ke sledování, sdílení a řešení problémů, ať už přímo na místě anebo připojením na dálku. Aktuálně je k dispozici ve více než 25 jazycích a lze jej používat na všech zařízeních iOS, Windows a Android. Společnost </w:t>
      </w:r>
      <w:proofErr w:type="spellStart"/>
      <w:r w:rsidRPr="00566E49">
        <w:rPr>
          <w:rFonts w:ascii="Lato" w:eastAsia="Calibri" w:hAnsi="Lato" w:cs="Arial"/>
          <w:sz w:val="20"/>
          <w:szCs w:val="20"/>
          <w:lang w:eastAsia="en-US"/>
        </w:rPr>
        <w:t>PlanRadar</w:t>
      </w:r>
      <w:proofErr w:type="spellEnd"/>
      <w:r w:rsidRPr="00566E49">
        <w:rPr>
          <w:rFonts w:ascii="Lato" w:eastAsia="Calibri" w:hAnsi="Lato" w:cs="Arial"/>
          <w:sz w:val="20"/>
          <w:szCs w:val="20"/>
          <w:lang w:eastAsia="en-US"/>
        </w:rPr>
        <w:t xml:space="preserve"> se sídlem ve Vídni v Rakousku má 16 poboček po celém světě. Více o společnosti se dozvíte na http://www.planradar.com/cz/.</w:t>
      </w:r>
    </w:p>
    <w:p w14:paraId="1E3F6846" w14:textId="77777777" w:rsidR="00404874" w:rsidRPr="005C0B39" w:rsidRDefault="00404874" w:rsidP="00485F7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</w:rPr>
      </w:pPr>
    </w:p>
    <w:p w14:paraId="39FC6CE2" w14:textId="77777777" w:rsidR="005C0B39" w:rsidRPr="005C0B39" w:rsidRDefault="005C0B39" w:rsidP="00485F7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</w:rPr>
      </w:pPr>
    </w:p>
    <w:sectPr w:rsidR="005C0B39" w:rsidRPr="005C0B39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F407" w14:textId="77777777" w:rsidR="00015B65" w:rsidRDefault="00015B65" w:rsidP="0042642C">
      <w:r>
        <w:separator/>
      </w:r>
    </w:p>
  </w:endnote>
  <w:endnote w:type="continuationSeparator" w:id="0">
    <w:p w14:paraId="61503C31" w14:textId="77777777" w:rsidR="00015B65" w:rsidRDefault="00015B65" w:rsidP="004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D5F2" w14:textId="06CF9CB3" w:rsidR="0042642C" w:rsidRPr="0042642C" w:rsidRDefault="0042642C" w:rsidP="0042642C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0DA7" w14:textId="77777777" w:rsidR="00015B65" w:rsidRDefault="00015B65" w:rsidP="0042642C">
      <w:r>
        <w:separator/>
      </w:r>
    </w:p>
  </w:footnote>
  <w:footnote w:type="continuationSeparator" w:id="0">
    <w:p w14:paraId="0027EA63" w14:textId="77777777" w:rsidR="00015B65" w:rsidRDefault="00015B65" w:rsidP="0042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7B0B" w14:textId="75B985D5" w:rsidR="0042642C" w:rsidRDefault="0042642C" w:rsidP="0042642C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9503BFB" wp14:editId="4619F2E9">
          <wp:extent cx="1749287" cy="622800"/>
          <wp:effectExtent l="0" t="0" r="0" b="0"/>
          <wp:docPr id="1688074329" name="Immagine 1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A4835" w14:textId="2C144645" w:rsidR="0042642C" w:rsidRDefault="0042642C" w:rsidP="0042642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D0181"/>
    <w:multiLevelType w:val="multilevel"/>
    <w:tmpl w:val="AB1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823F2"/>
    <w:multiLevelType w:val="multilevel"/>
    <w:tmpl w:val="7BD2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03515"/>
    <w:multiLevelType w:val="hybridMultilevel"/>
    <w:tmpl w:val="35C09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4012"/>
    <w:multiLevelType w:val="hybridMultilevel"/>
    <w:tmpl w:val="4D448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A538B"/>
    <w:multiLevelType w:val="multilevel"/>
    <w:tmpl w:val="60A8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31AA1"/>
    <w:multiLevelType w:val="multilevel"/>
    <w:tmpl w:val="764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920172">
    <w:abstractNumId w:val="1"/>
  </w:num>
  <w:num w:numId="2" w16cid:durableId="160581211">
    <w:abstractNumId w:val="4"/>
  </w:num>
  <w:num w:numId="3" w16cid:durableId="709377203">
    <w:abstractNumId w:val="5"/>
  </w:num>
  <w:num w:numId="4" w16cid:durableId="1378747332">
    <w:abstractNumId w:val="0"/>
  </w:num>
  <w:num w:numId="5" w16cid:durableId="899637236">
    <w:abstractNumId w:val="2"/>
  </w:num>
  <w:num w:numId="6" w16cid:durableId="1707025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1C"/>
    <w:rsid w:val="000145AF"/>
    <w:rsid w:val="00015B65"/>
    <w:rsid w:val="00027F69"/>
    <w:rsid w:val="00031689"/>
    <w:rsid w:val="0003227C"/>
    <w:rsid w:val="00061BEB"/>
    <w:rsid w:val="000E0148"/>
    <w:rsid w:val="000F5A33"/>
    <w:rsid w:val="001111D4"/>
    <w:rsid w:val="00121558"/>
    <w:rsid w:val="00126641"/>
    <w:rsid w:val="00156FA3"/>
    <w:rsid w:val="00162CF9"/>
    <w:rsid w:val="001830E0"/>
    <w:rsid w:val="00193DF0"/>
    <w:rsid w:val="001D270A"/>
    <w:rsid w:val="00202C17"/>
    <w:rsid w:val="002424C8"/>
    <w:rsid w:val="003621D2"/>
    <w:rsid w:val="00380FCF"/>
    <w:rsid w:val="00390630"/>
    <w:rsid w:val="0039291C"/>
    <w:rsid w:val="003D4E5E"/>
    <w:rsid w:val="003D5054"/>
    <w:rsid w:val="003E6114"/>
    <w:rsid w:val="003F3F37"/>
    <w:rsid w:val="00404874"/>
    <w:rsid w:val="0041448B"/>
    <w:rsid w:val="004228DA"/>
    <w:rsid w:val="0042642C"/>
    <w:rsid w:val="00480800"/>
    <w:rsid w:val="00485F72"/>
    <w:rsid w:val="004D3D86"/>
    <w:rsid w:val="004D3EB1"/>
    <w:rsid w:val="005027D5"/>
    <w:rsid w:val="00560071"/>
    <w:rsid w:val="00566E49"/>
    <w:rsid w:val="005725DC"/>
    <w:rsid w:val="005C0B39"/>
    <w:rsid w:val="00610E08"/>
    <w:rsid w:val="00647A79"/>
    <w:rsid w:val="0068048F"/>
    <w:rsid w:val="0069089E"/>
    <w:rsid w:val="006B238B"/>
    <w:rsid w:val="006C201A"/>
    <w:rsid w:val="0072566B"/>
    <w:rsid w:val="007964E6"/>
    <w:rsid w:val="00846372"/>
    <w:rsid w:val="00847C0B"/>
    <w:rsid w:val="008855FE"/>
    <w:rsid w:val="008B711C"/>
    <w:rsid w:val="008C38F5"/>
    <w:rsid w:val="008E42E7"/>
    <w:rsid w:val="008F5462"/>
    <w:rsid w:val="00903029"/>
    <w:rsid w:val="00917D47"/>
    <w:rsid w:val="0093437F"/>
    <w:rsid w:val="00946036"/>
    <w:rsid w:val="00961410"/>
    <w:rsid w:val="009702FA"/>
    <w:rsid w:val="00976FBE"/>
    <w:rsid w:val="009906EB"/>
    <w:rsid w:val="00997AD3"/>
    <w:rsid w:val="009D3094"/>
    <w:rsid w:val="00A65BE1"/>
    <w:rsid w:val="00AE13BE"/>
    <w:rsid w:val="00B83304"/>
    <w:rsid w:val="00BB0734"/>
    <w:rsid w:val="00BB2E42"/>
    <w:rsid w:val="00BE690B"/>
    <w:rsid w:val="00BF58D8"/>
    <w:rsid w:val="00C01052"/>
    <w:rsid w:val="00C23DF5"/>
    <w:rsid w:val="00D11431"/>
    <w:rsid w:val="00D16F4E"/>
    <w:rsid w:val="00D36F8A"/>
    <w:rsid w:val="00D55401"/>
    <w:rsid w:val="00DA5FE3"/>
    <w:rsid w:val="00E6538D"/>
    <w:rsid w:val="00F14C40"/>
    <w:rsid w:val="00F32661"/>
    <w:rsid w:val="00F40025"/>
    <w:rsid w:val="00F7231B"/>
    <w:rsid w:val="00FB3868"/>
    <w:rsid w:val="00FF4071"/>
    <w:rsid w:val="0ED7AB6B"/>
    <w:rsid w:val="14673DEA"/>
    <w:rsid w:val="15663FB6"/>
    <w:rsid w:val="286DA5A4"/>
    <w:rsid w:val="31BB8C6D"/>
    <w:rsid w:val="3311E14C"/>
    <w:rsid w:val="3A34E6F8"/>
    <w:rsid w:val="3B92494E"/>
    <w:rsid w:val="4055EFC9"/>
    <w:rsid w:val="43625D27"/>
    <w:rsid w:val="4645F853"/>
    <w:rsid w:val="4D781539"/>
    <w:rsid w:val="52490D20"/>
    <w:rsid w:val="531F70C7"/>
    <w:rsid w:val="53E0DB33"/>
    <w:rsid w:val="60EBDD28"/>
    <w:rsid w:val="60FC1C3E"/>
    <w:rsid w:val="65A101B0"/>
    <w:rsid w:val="66297BA3"/>
    <w:rsid w:val="674E73B2"/>
    <w:rsid w:val="677726F6"/>
    <w:rsid w:val="6ACCD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F6BA"/>
  <w15:chartTrackingRefBased/>
  <w15:docId w15:val="{EF82FA63-7621-40FB-BF54-5BA38D8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C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71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1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1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1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1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1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1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1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1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1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1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1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1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B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1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1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B71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1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B71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1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1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B711C"/>
    <w:pPr>
      <w:spacing w:before="100" w:beforeAutospacing="1" w:after="100" w:afterAutospacing="1"/>
    </w:pPr>
    <w:rPr>
      <w:lang w:val="it-IT" w:eastAsia="it-IT"/>
    </w:rPr>
  </w:style>
  <w:style w:type="character" w:styleId="Siln">
    <w:name w:val="Strong"/>
    <w:basedOn w:val="Standardnpsmoodstavce"/>
    <w:uiPriority w:val="22"/>
    <w:qFormat/>
    <w:rsid w:val="008B711C"/>
    <w:rPr>
      <w:b/>
      <w:bCs/>
    </w:rPr>
  </w:style>
  <w:style w:type="paragraph" w:customStyle="1" w:styleId="paragraph">
    <w:name w:val="paragraph"/>
    <w:basedOn w:val="Normln"/>
    <w:rsid w:val="0042642C"/>
    <w:pPr>
      <w:spacing w:before="100" w:beforeAutospacing="1" w:after="100" w:afterAutospacing="1"/>
    </w:pPr>
    <w:rPr>
      <w:lang w:val="de-AT" w:eastAsia="de-DE"/>
    </w:rPr>
  </w:style>
  <w:style w:type="paragraph" w:styleId="Zhlav">
    <w:name w:val="header"/>
    <w:basedOn w:val="Normln"/>
    <w:link w:val="ZhlavChar"/>
    <w:uiPriority w:val="99"/>
    <w:unhideWhenUsed/>
    <w:rsid w:val="004264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42642C"/>
  </w:style>
  <w:style w:type="paragraph" w:styleId="Zpat">
    <w:name w:val="footer"/>
    <w:basedOn w:val="Normln"/>
    <w:link w:val="ZpatChar"/>
    <w:uiPriority w:val="99"/>
    <w:unhideWhenUsed/>
    <w:rsid w:val="004264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2642C"/>
  </w:style>
  <w:style w:type="character" w:styleId="Hypertextovodkaz">
    <w:name w:val="Hyperlink"/>
    <w:basedOn w:val="Standardnpsmoodstavce"/>
    <w:uiPriority w:val="99"/>
    <w:unhideWhenUsed/>
    <w:rsid w:val="0042642C"/>
    <w:rPr>
      <w:color w:val="0000FF"/>
      <w:u w:val="single"/>
    </w:rPr>
  </w:style>
  <w:style w:type="character" w:customStyle="1" w:styleId="overflow-hidden">
    <w:name w:val="overflow-hidden"/>
    <w:basedOn w:val="Standardnpsmoodstavce"/>
    <w:rsid w:val="0042642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64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642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64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642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66E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830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0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0E0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0E0"/>
    <w:rPr>
      <w:rFonts w:ascii="Times New Roman" w:eastAsia="Times New Roman" w:hAnsi="Times New Roman" w:cs="Times New Roman"/>
      <w:b/>
      <w:bCs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1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56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6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F42C-C67B-4641-BA4C-B4CB286C7BC5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67AA56EE-E10B-47E4-AD65-071CD829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4803A-DD2E-4F3F-ABE8-148679398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390F0-A43B-41D4-BEE0-5B37B1C6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Broggini</dc:creator>
  <cp:keywords/>
  <dc:description/>
  <cp:lastModifiedBy>Tereza Štosová</cp:lastModifiedBy>
  <cp:revision>3</cp:revision>
  <dcterms:created xsi:type="dcterms:W3CDTF">2024-08-26T08:16:00Z</dcterms:created>
  <dcterms:modified xsi:type="dcterms:W3CDTF">2024-08-26T10:05:00Z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